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D67" w:rsidRPr="008B7C6F" w:rsidRDefault="00145D67" w:rsidP="00145D6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145D67" w:rsidRPr="008B7C6F" w:rsidRDefault="00145D67" w:rsidP="00145D6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145D67" w:rsidRPr="008B7C6F" w:rsidRDefault="00145D67" w:rsidP="00145D67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145D67" w:rsidRPr="008B7C6F" w:rsidRDefault="00145D67" w:rsidP="00145D6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145D67" w:rsidRPr="008B7C6F" w:rsidRDefault="00145D67" w:rsidP="00145D6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145D67" w:rsidRPr="008B7C6F" w:rsidRDefault="00145D67" w:rsidP="00145D6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145D67" w:rsidRPr="008B7C6F" w:rsidRDefault="00145D67" w:rsidP="00145D67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B22031" w:rsidRPr="008B7C6F" w:rsidTr="00532909">
        <w:tc>
          <w:tcPr>
            <w:tcW w:w="3794" w:type="dxa"/>
          </w:tcPr>
          <w:p w:rsidR="00B22031" w:rsidRPr="00252011" w:rsidRDefault="00B22031" w:rsidP="0053290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B22031" w:rsidRPr="00252011" w:rsidRDefault="00B22031" w:rsidP="0053290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B22031" w:rsidRPr="00252011" w:rsidRDefault="00B22031" w:rsidP="0053290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B22031" w:rsidRPr="00252011" w:rsidRDefault="00B22031" w:rsidP="0053290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B22031" w:rsidRPr="00252011" w:rsidRDefault="00B22031" w:rsidP="0053290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B22031" w:rsidRPr="00252011" w:rsidRDefault="00B22031" w:rsidP="00532909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B22031" w:rsidRPr="00252011" w:rsidRDefault="00B22031" w:rsidP="0053290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B22031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ПРОГРАММЫ ПОДГОТОВКИ СПЕЦИАЛИСТОВСРЕДНЕГО ЗВЕНА </w:t>
      </w: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145D67" w:rsidRPr="00B22031" w:rsidRDefault="00145D67" w:rsidP="00145D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B22031" w:rsidRDefault="00145D67" w:rsidP="00145D67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«ОП.03 ИНЖЕНЕРНАЯ ГРАФИКА»</w:t>
      </w:r>
    </w:p>
    <w:p w:rsidR="00145D67" w:rsidRPr="00B22031" w:rsidRDefault="00145D67" w:rsidP="00145D67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145D67" w:rsidRPr="00B22031" w:rsidRDefault="00145D67" w:rsidP="00145D67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B22031">
        <w:rPr>
          <w:rFonts w:ascii="Times New Roman" w:hAnsi="Times New Roman"/>
          <w:sz w:val="24"/>
          <w:szCs w:val="24"/>
        </w:rPr>
        <w:t xml:space="preserve">Форма обучения: </w:t>
      </w:r>
      <w:r w:rsidRPr="00B22031">
        <w:rPr>
          <w:rFonts w:ascii="Times New Roman" w:hAnsi="Times New Roman"/>
          <w:sz w:val="24"/>
          <w:szCs w:val="24"/>
          <w:u w:val="single"/>
        </w:rPr>
        <w:t>очная</w:t>
      </w:r>
    </w:p>
    <w:p w:rsidR="00145D67" w:rsidRPr="00B22031" w:rsidRDefault="00145D67" w:rsidP="00145D67">
      <w:pPr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8B7C6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145D67" w:rsidRPr="00613CD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Pr="00613CD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Pr="00613CD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Pr="00613CD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Pr="00613CD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Pr="00613CD7" w:rsidRDefault="00145D67" w:rsidP="00145D6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45D67" w:rsidRDefault="005335E7" w:rsidP="00145D6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>
        <w:rPr>
          <w:spacing w:val="-2"/>
        </w:rPr>
        <w:t>Ребриха 2024</w:t>
      </w:r>
    </w:p>
    <w:p w:rsidR="00145D67" w:rsidRDefault="00145D67" w:rsidP="00145D6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</w:p>
    <w:p w:rsidR="00145D67" w:rsidRDefault="00145D67" w:rsidP="00145D67">
      <w:pPr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145D67" w:rsidRPr="00B22031" w:rsidRDefault="00145D67" w:rsidP="00145D67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B22031">
        <w:rPr>
          <w:rFonts w:ascii="Times New Roman" w:hAnsi="Times New Roman"/>
          <w:caps/>
          <w:sz w:val="24"/>
          <w:szCs w:val="24"/>
        </w:rPr>
        <w:t xml:space="preserve"> </w:t>
      </w:r>
      <w:r w:rsidRPr="00B22031">
        <w:rPr>
          <w:rFonts w:ascii="Times New Roman" w:hAnsi="Times New Roman"/>
          <w:sz w:val="24"/>
          <w:szCs w:val="24"/>
        </w:rPr>
        <w:t xml:space="preserve"> Инженерная графика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3</w:t>
      </w:r>
      <w:r w:rsidR="00532909">
        <w:rPr>
          <w:rFonts w:ascii="Times New Roman" w:hAnsi="Times New Roman"/>
          <w:sz w:val="24"/>
          <w:szCs w:val="24"/>
        </w:rPr>
        <w:t>5</w:t>
      </w:r>
      <w:r w:rsidRPr="00B22031">
        <w:rPr>
          <w:rFonts w:ascii="Times New Roman" w:hAnsi="Times New Roman"/>
          <w:sz w:val="24"/>
          <w:szCs w:val="24"/>
        </w:rPr>
        <w:t xml:space="preserve">.02.16  Эксплуатация и ремонт сельскохозяйственной техники и оборудования, </w:t>
      </w:r>
      <w:r w:rsidRPr="00B22031">
        <w:rPr>
          <w:rFonts w:ascii="Times New Roman" w:hAnsi="Times New Roman"/>
          <w:iCs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B22031">
        <w:rPr>
          <w:rFonts w:ascii="Times New Roman" w:hAnsi="Times New Roman"/>
          <w:sz w:val="24"/>
          <w:szCs w:val="24"/>
        </w:rPr>
        <w:t xml:space="preserve">  по специальности 35.02.16  Эксплуатация и ремонт сельскохозяйственной техники и оборудования </w:t>
      </w:r>
    </w:p>
    <w:p w:rsidR="00145D67" w:rsidRPr="00B22031" w:rsidRDefault="00145D67" w:rsidP="00145D67">
      <w:pPr>
        <w:jc w:val="both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B22031">
        <w:rPr>
          <w:rFonts w:ascii="Times New Roman" w:hAnsi="Times New Roman"/>
          <w:sz w:val="24"/>
          <w:szCs w:val="24"/>
        </w:rPr>
        <w:t>ПО</w:t>
      </w:r>
      <w:proofErr w:type="gramEnd"/>
      <w:r w:rsidRPr="00B22031">
        <w:rPr>
          <w:rFonts w:ascii="Times New Roman" w:hAnsi="Times New Roman"/>
          <w:sz w:val="24"/>
          <w:szCs w:val="24"/>
        </w:rPr>
        <w:t>»</w:t>
      </w:r>
    </w:p>
    <w:p w:rsidR="00145D67" w:rsidRPr="00B22031" w:rsidRDefault="00145D67" w:rsidP="00145D6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 w:rsidRPr="00B22031">
        <w:rPr>
          <w:rFonts w:ascii="Times New Roman" w:hAnsi="Times New Roman"/>
          <w:sz w:val="24"/>
          <w:szCs w:val="24"/>
        </w:rPr>
        <w:t>Хващенок</w:t>
      </w:r>
      <w:proofErr w:type="spellEnd"/>
      <w:r w:rsidRPr="00B22031">
        <w:rPr>
          <w:rFonts w:ascii="Times New Roman" w:hAnsi="Times New Roman"/>
          <w:sz w:val="24"/>
          <w:szCs w:val="24"/>
        </w:rPr>
        <w:t xml:space="preserve"> С.А., преподаватель первой квалификационной категории</w:t>
      </w:r>
    </w:p>
    <w:p w:rsidR="00145D67" w:rsidRPr="00B22031" w:rsidRDefault="00145D67" w:rsidP="00145D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B2203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B2203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</w:t>
      </w:r>
      <w:r w:rsidR="005335E7">
        <w:rPr>
          <w:rFonts w:ascii="Times New Roman" w:hAnsi="Times New Roman"/>
          <w:sz w:val="24"/>
          <w:szCs w:val="24"/>
        </w:rPr>
        <w:t>0.00, протокол №8, от 25.04.2024</w:t>
      </w:r>
    </w:p>
    <w:p w:rsidR="00145D67" w:rsidRPr="00B22031" w:rsidRDefault="00145D67" w:rsidP="00145D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145D67" w:rsidRPr="008B7C6F" w:rsidRDefault="00145D67" w:rsidP="00145D6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B2203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B2203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145D67" w:rsidRPr="008B7C6F" w:rsidRDefault="00145D67" w:rsidP="00145D67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145D67" w:rsidRPr="008B7C6F" w:rsidRDefault="00145D67" w:rsidP="00145D67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45D67" w:rsidRPr="00BD045C" w:rsidRDefault="00145D67" w:rsidP="00145D67">
      <w:pPr>
        <w:jc w:val="center"/>
        <w:rPr>
          <w:rFonts w:ascii="Times New Roman" w:hAnsi="Times New Roman"/>
          <w:b/>
          <w:i/>
        </w:rPr>
      </w:pPr>
    </w:p>
    <w:p w:rsidR="00145D67" w:rsidRPr="00BD045C" w:rsidRDefault="00145D67" w:rsidP="00145D67">
      <w:pPr>
        <w:rPr>
          <w:rFonts w:ascii="Times New Roman" w:hAnsi="Times New Roman"/>
          <w:b/>
          <w:i/>
        </w:rPr>
      </w:pPr>
    </w:p>
    <w:p w:rsidR="00145D67" w:rsidRPr="00BD045C" w:rsidRDefault="00145D67" w:rsidP="00145D67">
      <w:pPr>
        <w:rPr>
          <w:rFonts w:ascii="Times New Roman" w:hAnsi="Times New Roman"/>
          <w:b/>
          <w:i/>
        </w:rPr>
      </w:pPr>
    </w:p>
    <w:p w:rsidR="00145D67" w:rsidRPr="00BD045C" w:rsidRDefault="00145D67" w:rsidP="00145D6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E7005F">
        <w:rPr>
          <w:rFonts w:ascii="Times New Roman" w:hAnsi="Times New Roman"/>
          <w:b/>
          <w:i/>
          <w:sz w:val="24"/>
          <w:szCs w:val="24"/>
        </w:rPr>
        <w:br w:type="page"/>
      </w:r>
      <w:r w:rsidRPr="00BD045C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145D67" w:rsidRPr="00BD045C" w:rsidRDefault="00145D67" w:rsidP="00145D67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145D67" w:rsidRPr="00BD045C" w:rsidTr="00145D67">
        <w:tc>
          <w:tcPr>
            <w:tcW w:w="7501" w:type="dxa"/>
          </w:tcPr>
          <w:p w:rsidR="00145D67" w:rsidRPr="00BD045C" w:rsidRDefault="00145D67" w:rsidP="00145D6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 w:rsidRPr="00BD045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ПРИМЕРНОЙ РАБОЧЕЙ ПРОГРАММЫ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145D67" w:rsidRPr="00BD045C" w:rsidRDefault="00145D67" w:rsidP="00145D6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5D67" w:rsidRPr="00BD045C" w:rsidTr="00145D67">
        <w:tc>
          <w:tcPr>
            <w:tcW w:w="7501" w:type="dxa"/>
          </w:tcPr>
          <w:p w:rsidR="00145D67" w:rsidRPr="00BD045C" w:rsidRDefault="00145D67" w:rsidP="00145D6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145D67" w:rsidRPr="00BD045C" w:rsidRDefault="00145D67" w:rsidP="00145D6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145D67" w:rsidRPr="00BD045C" w:rsidRDefault="00145D67" w:rsidP="00145D67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5D67" w:rsidRPr="00BD045C" w:rsidTr="00145D67">
        <w:tc>
          <w:tcPr>
            <w:tcW w:w="7501" w:type="dxa"/>
          </w:tcPr>
          <w:p w:rsidR="00145D67" w:rsidRPr="00BD045C" w:rsidRDefault="00145D67" w:rsidP="00145D67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BD045C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145D67" w:rsidRPr="00BD045C" w:rsidRDefault="00145D67" w:rsidP="00145D6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145D67" w:rsidRPr="00BD045C" w:rsidRDefault="00145D67" w:rsidP="00145D6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45D67" w:rsidRPr="00BD045C" w:rsidRDefault="00145D67" w:rsidP="00145D67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D045C">
        <w:rPr>
          <w:rFonts w:ascii="Times New Roman" w:hAnsi="Times New Roman"/>
          <w:b/>
          <w:i/>
          <w:u w:val="single"/>
        </w:rPr>
        <w:br w:type="page"/>
      </w:r>
      <w:r>
        <w:rPr>
          <w:rFonts w:ascii="Times New Roman" w:hAnsi="Times New Roman"/>
          <w:b/>
        </w:rPr>
        <w:lastRenderedPageBreak/>
        <w:t xml:space="preserve">1. </w:t>
      </w:r>
      <w:r w:rsidRPr="00E7005F">
        <w:rPr>
          <w:rFonts w:ascii="Times New Roman" w:hAnsi="Times New Roman"/>
          <w:b/>
          <w:sz w:val="24"/>
          <w:szCs w:val="24"/>
        </w:rPr>
        <w:t>ОБЩАЯ</w:t>
      </w:r>
      <w:r w:rsidRPr="00BD045C">
        <w:rPr>
          <w:rFonts w:ascii="Times New Roman" w:hAnsi="Times New Roman"/>
          <w:b/>
          <w:sz w:val="24"/>
          <w:szCs w:val="24"/>
        </w:rPr>
        <w:t xml:space="preserve"> ХАРАКТЕРИСТИКА </w:t>
      </w:r>
      <w:r w:rsidRPr="00BD045C">
        <w:rPr>
          <w:rFonts w:ascii="Times New Roman" w:hAnsi="Times New Roman"/>
          <w:b/>
          <w:color w:val="000000"/>
          <w:sz w:val="24"/>
          <w:szCs w:val="24"/>
        </w:rPr>
        <w:t>ПРИМЕРНОЙ РАБОЧЕЙ ПРОГРАММЫ</w:t>
      </w:r>
      <w:r w:rsidRPr="00BD045C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145D67" w:rsidRPr="00E7005F" w:rsidRDefault="00145D67" w:rsidP="00145D67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102993102"/>
      <w:r w:rsidRPr="00E7005F">
        <w:rPr>
          <w:rFonts w:ascii="Times New Roman" w:hAnsi="Times New Roman"/>
          <w:b/>
          <w:bCs/>
          <w:sz w:val="24"/>
          <w:szCs w:val="24"/>
        </w:rPr>
        <w:t>ОП.03 ИНЖЕНЕРНАЯ ГРАФИКА</w:t>
      </w:r>
    </w:p>
    <w:bookmarkEnd w:id="0"/>
    <w:p w:rsidR="00145D67" w:rsidRPr="00FD06E6" w:rsidRDefault="00145D67" w:rsidP="00145D67">
      <w:pPr>
        <w:suppressAutoHyphens/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  <w:vertAlign w:val="superscript"/>
        </w:rPr>
      </w:pPr>
    </w:p>
    <w:p w:rsidR="00145D67" w:rsidRPr="00BD045C" w:rsidRDefault="00145D67" w:rsidP="00145D67">
      <w:pPr>
        <w:ind w:firstLine="709"/>
        <w:rPr>
          <w:rFonts w:ascii="Times New Roman" w:hAnsi="Times New Roman"/>
          <w:color w:val="000000"/>
          <w:sz w:val="24"/>
          <w:szCs w:val="24"/>
        </w:rPr>
      </w:pPr>
      <w:r w:rsidRPr="00BD045C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145D67" w:rsidRPr="00E7005F" w:rsidRDefault="00145D67" w:rsidP="00145D67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E7005F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D6506A">
        <w:rPr>
          <w:rFonts w:ascii="Times New Roman" w:hAnsi="Times New Roman"/>
          <w:b/>
          <w:sz w:val="24"/>
          <w:szCs w:val="24"/>
        </w:rPr>
        <w:t>«ОП.03 Инженерная графика»</w:t>
      </w:r>
      <w:r w:rsidRPr="00E7005F">
        <w:rPr>
          <w:rFonts w:ascii="Times New Roman" w:hAnsi="Times New Roman"/>
          <w:sz w:val="24"/>
          <w:szCs w:val="24"/>
        </w:rPr>
        <w:t xml:space="preserve"> является обязательной частью </w:t>
      </w:r>
      <w:proofErr w:type="spellStart"/>
      <w:r w:rsidRPr="00E7005F">
        <w:rPr>
          <w:rFonts w:ascii="Times New Roman" w:hAnsi="Times New Roman"/>
          <w:sz w:val="24"/>
          <w:szCs w:val="24"/>
        </w:rPr>
        <w:t>общепрофессионального</w:t>
      </w:r>
      <w:proofErr w:type="spellEnd"/>
      <w:r w:rsidRPr="00E7005F">
        <w:rPr>
          <w:rFonts w:ascii="Times New Roman" w:hAnsi="Times New Roman"/>
          <w:sz w:val="24"/>
          <w:szCs w:val="24"/>
        </w:rPr>
        <w:t xml:space="preserve"> цикла примерной основной образовательной программы в соответствии с ФГОС СПО по </w:t>
      </w:r>
      <w:r w:rsidRPr="00E7005F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E7005F">
        <w:rPr>
          <w:rFonts w:ascii="Times New Roman" w:hAnsi="Times New Roman"/>
          <w:sz w:val="24"/>
          <w:szCs w:val="24"/>
        </w:rPr>
        <w:t xml:space="preserve"> 35.02.16 Эксплуатация и ремонт сельскохозяйственной техники и оборудования.</w:t>
      </w:r>
    </w:p>
    <w:p w:rsidR="00145D67" w:rsidRPr="00E7005F" w:rsidRDefault="00145D67" w:rsidP="00145D6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005F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sz w:val="24"/>
          <w:szCs w:val="24"/>
        </w:rPr>
        <w:t xml:space="preserve"> 01, ОК 02, ОК 04,</w:t>
      </w:r>
      <w:r w:rsidRPr="00E7005F">
        <w:rPr>
          <w:rFonts w:ascii="Times New Roman" w:hAnsi="Times New Roman"/>
          <w:sz w:val="24"/>
          <w:szCs w:val="24"/>
        </w:rPr>
        <w:t xml:space="preserve"> ОК 09</w:t>
      </w:r>
      <w:r>
        <w:rPr>
          <w:rFonts w:ascii="Times New Roman" w:hAnsi="Times New Roman"/>
          <w:sz w:val="24"/>
          <w:szCs w:val="24"/>
        </w:rPr>
        <w:t>.</w:t>
      </w:r>
    </w:p>
    <w:p w:rsidR="00145D67" w:rsidRPr="00E7005F" w:rsidRDefault="00145D67" w:rsidP="00145D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45D67" w:rsidRPr="00BD045C" w:rsidRDefault="00145D67" w:rsidP="00145D67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BD045C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145D67" w:rsidRDefault="00145D67" w:rsidP="00145D6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45C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BD045C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BD045C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145D67" w:rsidRPr="006F7417" w:rsidTr="00145D67">
        <w:trPr>
          <w:trHeight w:val="649"/>
        </w:trPr>
        <w:tc>
          <w:tcPr>
            <w:tcW w:w="1668" w:type="dxa"/>
            <w:shd w:val="clear" w:color="auto" w:fill="auto"/>
            <w:hideMark/>
          </w:tcPr>
          <w:p w:rsidR="00145D67" w:rsidRPr="006F7417" w:rsidRDefault="00145D67" w:rsidP="00145D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145D67" w:rsidRPr="006F7417" w:rsidRDefault="00145D67" w:rsidP="00145D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145D67" w:rsidRPr="006F7417" w:rsidRDefault="00145D67" w:rsidP="00145D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shd w:val="clear" w:color="auto" w:fill="auto"/>
            <w:vAlign w:val="center"/>
            <w:hideMark/>
          </w:tcPr>
          <w:p w:rsidR="00145D67" w:rsidRPr="006F7417" w:rsidRDefault="00145D67" w:rsidP="00145D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417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145D67" w:rsidRPr="006F7417" w:rsidTr="00145D67">
        <w:trPr>
          <w:trHeight w:val="212"/>
        </w:trPr>
        <w:tc>
          <w:tcPr>
            <w:tcW w:w="1668" w:type="dxa"/>
            <w:shd w:val="clear" w:color="auto" w:fill="auto"/>
          </w:tcPr>
          <w:p w:rsidR="00145D67" w:rsidRPr="00BD045C" w:rsidRDefault="00145D67" w:rsidP="00145D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45C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 04, ОК 09, ПК 1.1, ПК 1.2, ПК 1,3, ПК 1.4, ПК 1.5, ПК 1.9, ПК 1.10, ПК 2.1, ПК 2.2, ПК 2.3, ПК 2.4, ПК 2.5, ПК 2.6, ПК 2.7, ПК 2.10. </w:t>
            </w:r>
          </w:p>
          <w:p w:rsidR="00145D67" w:rsidRPr="006F7417" w:rsidRDefault="00145D67" w:rsidP="00145D6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145D67" w:rsidRPr="006F7417" w:rsidRDefault="00145D67" w:rsidP="00145D6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 xml:space="preserve">Читать чертежи, оформлять проектно-конструкторскую, технологическую и другую техническую документацию 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9A75E7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9A75E7">
              <w:rPr>
                <w:rFonts w:ascii="Times New Roman" w:hAnsi="Times New Roman"/>
                <w:sz w:val="24"/>
                <w:szCs w:val="24"/>
              </w:rPr>
              <w:t xml:space="preserve"> сборочного чертежа, решать графические задачи</w:t>
            </w:r>
          </w:p>
        </w:tc>
        <w:tc>
          <w:tcPr>
            <w:tcW w:w="3611" w:type="dxa"/>
            <w:shd w:val="clear" w:color="auto" w:fill="auto"/>
          </w:tcPr>
          <w:p w:rsidR="00145D67" w:rsidRPr="006F7417" w:rsidRDefault="00145D67" w:rsidP="00145D6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145D67" w:rsidRDefault="00145D67" w:rsidP="00145D6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45D67" w:rsidRPr="00BD045C" w:rsidRDefault="00145D67" w:rsidP="00145D67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045C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145D67" w:rsidRPr="00BD045C" w:rsidRDefault="00145D67" w:rsidP="00145D67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BD045C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145D67" w:rsidRPr="00E7005F" w:rsidTr="00145D67">
        <w:trPr>
          <w:trHeight w:val="490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E7005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145D67" w:rsidRPr="00E7005F" w:rsidRDefault="00145D67" w:rsidP="00145D67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7005F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145D67" w:rsidRPr="00E7005F" w:rsidTr="00145D67">
        <w:trPr>
          <w:trHeight w:val="490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005F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145D67" w:rsidRPr="005335E7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335E7">
              <w:rPr>
                <w:rFonts w:ascii="Times New Roman" w:hAnsi="Times New Roman"/>
                <w:iCs/>
                <w:sz w:val="24"/>
                <w:szCs w:val="24"/>
              </w:rPr>
              <w:t>114</w:t>
            </w:r>
          </w:p>
        </w:tc>
      </w:tr>
      <w:tr w:rsidR="00145D67" w:rsidRPr="00E7005F" w:rsidTr="00145D67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7005F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145D67" w:rsidRPr="005335E7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45D67" w:rsidRPr="00E7005F" w:rsidTr="00145D67">
        <w:trPr>
          <w:trHeight w:val="336"/>
        </w:trPr>
        <w:tc>
          <w:tcPr>
            <w:tcW w:w="5000" w:type="pct"/>
            <w:gridSpan w:val="2"/>
            <w:vAlign w:val="center"/>
          </w:tcPr>
          <w:p w:rsidR="00145D67" w:rsidRPr="005335E7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335E7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145D67" w:rsidRPr="00E7005F" w:rsidTr="00145D67">
        <w:trPr>
          <w:trHeight w:val="490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005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145D67" w:rsidRPr="005335E7" w:rsidRDefault="005335E7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335E7">
              <w:rPr>
                <w:rFonts w:ascii="Times New Roman" w:hAnsi="Times New Roman"/>
                <w:iCs/>
                <w:sz w:val="24"/>
                <w:szCs w:val="24"/>
              </w:rPr>
              <w:t>114</w:t>
            </w:r>
          </w:p>
        </w:tc>
      </w:tr>
      <w:tr w:rsidR="00145D67" w:rsidRPr="00E7005F" w:rsidTr="00145D67">
        <w:trPr>
          <w:trHeight w:val="490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005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E7005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145D67" w:rsidRPr="005335E7" w:rsidRDefault="005335E7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67</w:t>
            </w:r>
          </w:p>
        </w:tc>
      </w:tr>
      <w:tr w:rsidR="00145D67" w:rsidRPr="00E7005F" w:rsidTr="00145D67">
        <w:trPr>
          <w:trHeight w:val="490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005F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315" w:type="pct"/>
            <w:vAlign w:val="center"/>
          </w:tcPr>
          <w:p w:rsidR="00145D67" w:rsidRPr="005335E7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335E7">
              <w:rPr>
                <w:rFonts w:ascii="Times New Roman" w:hAnsi="Times New Roman"/>
                <w:iCs/>
                <w:sz w:val="24"/>
                <w:szCs w:val="24"/>
              </w:rPr>
              <w:t>*</w:t>
            </w:r>
          </w:p>
        </w:tc>
      </w:tr>
      <w:tr w:rsidR="00145D67" w:rsidRPr="00E7005F" w:rsidTr="00145D67">
        <w:trPr>
          <w:trHeight w:val="267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7005F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145D67" w:rsidRPr="005335E7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335E7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</w:tr>
      <w:tr w:rsidR="00145D67" w:rsidRPr="00E7005F" w:rsidTr="00145D67">
        <w:trPr>
          <w:trHeight w:val="331"/>
        </w:trPr>
        <w:tc>
          <w:tcPr>
            <w:tcW w:w="3685" w:type="pct"/>
            <w:vAlign w:val="center"/>
          </w:tcPr>
          <w:p w:rsidR="00145D67" w:rsidRPr="00E7005F" w:rsidRDefault="00145D67" w:rsidP="00145D67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E7005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145D67" w:rsidRPr="005335E7" w:rsidRDefault="00145D67" w:rsidP="00145D67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335E7"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</w:tbl>
    <w:p w:rsidR="00145D67" w:rsidRDefault="00145D67" w:rsidP="00145D67">
      <w:pPr>
        <w:suppressAutoHyphens/>
        <w:spacing w:after="120"/>
        <w:rPr>
          <w:rFonts w:ascii="Times New Roman" w:hAnsi="Times New Roman"/>
          <w:b/>
          <w:i/>
        </w:rPr>
      </w:pPr>
    </w:p>
    <w:p w:rsidR="00145D67" w:rsidRPr="009A75E7" w:rsidRDefault="00145D67" w:rsidP="00145D67">
      <w:pPr>
        <w:rPr>
          <w:rFonts w:ascii="Times New Roman" w:hAnsi="Times New Roman"/>
          <w:b/>
          <w:i/>
          <w:sz w:val="24"/>
          <w:szCs w:val="24"/>
        </w:rPr>
        <w:sectPr w:rsidR="00145D67" w:rsidRPr="009A75E7" w:rsidSect="00145D67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45D67" w:rsidRPr="009A75E7" w:rsidRDefault="00145D67" w:rsidP="00145D67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 w:rsidRPr="009A75E7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1"/>
        <w:gridCol w:w="8564"/>
        <w:gridCol w:w="2036"/>
        <w:gridCol w:w="1899"/>
      </w:tblGrid>
      <w:tr w:rsidR="00145D67" w:rsidRPr="009A75E7" w:rsidTr="00145D67">
        <w:trPr>
          <w:trHeight w:val="20"/>
        </w:trPr>
        <w:tc>
          <w:tcPr>
            <w:tcW w:w="814" w:type="pct"/>
            <w:shd w:val="clear" w:color="auto" w:fill="auto"/>
          </w:tcPr>
          <w:p w:rsidR="00145D67" w:rsidRPr="009A75E7" w:rsidRDefault="00145D67" w:rsidP="00145D6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82" w:type="pct"/>
            <w:vAlign w:val="center"/>
          </w:tcPr>
          <w:p w:rsidR="00145D67" w:rsidRPr="009A75E7" w:rsidRDefault="00145D67" w:rsidP="00145D6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3303">
              <w:rPr>
                <w:rFonts w:ascii="Times New Roman" w:hAnsi="Times New Roman"/>
                <w:b/>
                <w:bCs/>
              </w:rPr>
              <w:t xml:space="preserve">Объем, акад. </w:t>
            </w:r>
            <w:proofErr w:type="gramStart"/>
            <w:r w:rsidRPr="00433303">
              <w:rPr>
                <w:rFonts w:ascii="Times New Roman" w:hAnsi="Times New Roman"/>
                <w:b/>
                <w:bCs/>
              </w:rPr>
              <w:t>ч</w:t>
            </w:r>
            <w:proofErr w:type="gramEnd"/>
            <w:r w:rsidRPr="00433303">
              <w:rPr>
                <w:rFonts w:ascii="Times New Roman" w:hAnsi="Times New Roman"/>
                <w:b/>
                <w:bCs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636" w:type="pct"/>
          </w:tcPr>
          <w:p w:rsidR="00145D67" w:rsidRPr="009A75E7" w:rsidRDefault="00145D67" w:rsidP="00145D6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3303">
              <w:rPr>
                <w:rFonts w:ascii="Times New Roman" w:hAnsi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145D67" w:rsidRPr="00276901" w:rsidTr="00145D67">
        <w:trPr>
          <w:trHeight w:val="20"/>
        </w:trPr>
        <w:tc>
          <w:tcPr>
            <w:tcW w:w="814" w:type="pct"/>
            <w:shd w:val="clear" w:color="auto" w:fill="auto"/>
          </w:tcPr>
          <w:p w:rsidR="00145D67" w:rsidRPr="0027690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7690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868" w:type="pct"/>
            <w:shd w:val="clear" w:color="auto" w:fill="auto"/>
          </w:tcPr>
          <w:p w:rsidR="00145D67" w:rsidRPr="0027690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7690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682" w:type="pct"/>
            <w:shd w:val="clear" w:color="auto" w:fill="auto"/>
          </w:tcPr>
          <w:p w:rsidR="00145D67" w:rsidRPr="0027690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7690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636" w:type="pct"/>
          </w:tcPr>
          <w:p w:rsidR="00145D67" w:rsidRPr="0027690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27690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145D67" w:rsidRPr="009A75E7" w:rsidTr="00145D67">
        <w:trPr>
          <w:trHeight w:val="389"/>
        </w:trPr>
        <w:tc>
          <w:tcPr>
            <w:tcW w:w="3682" w:type="pct"/>
            <w:gridSpan w:val="2"/>
            <w:shd w:val="clear" w:color="auto" w:fill="auto"/>
          </w:tcPr>
          <w:p w:rsidR="00145D67" w:rsidRPr="00AF4E31" w:rsidRDefault="00145D67" w:rsidP="00145D67">
            <w:pPr>
              <w:spacing w:after="0"/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</w:pPr>
            <w:r w:rsidRPr="00AF4E31"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  <w:t>Раздел 1. Геометрическое и проекционное черчение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9A75E7" w:rsidRDefault="000F5587" w:rsidP="008C3CA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 w:rsidR="00145D6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8C3CA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36" w:type="pc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389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Основные сведения по оформлению чертежей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4C74C8" w:rsidRDefault="000F5587" w:rsidP="00145D6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E40311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№ 1. Выполнение титульного листа альбома графических работ обучающегося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CA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8C3CA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1.2.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Геометрические построения и приемы вычерчивания контуров технических деталей</w:t>
            </w: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0F558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Деление окружности на равные части.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E40311" w:rsidP="00145D6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2. Сопряжения.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E40311" w:rsidP="00145D6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3. Нанесение размеров.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2. Вычерчивание контуров технических деталей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1.3.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Аксонометрические проекции фигур и тел</w:t>
            </w: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0F558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Аксонометрические проекции</w:t>
            </w:r>
          </w:p>
        </w:tc>
        <w:tc>
          <w:tcPr>
            <w:tcW w:w="682" w:type="pct"/>
            <w:vMerge w:val="restart"/>
            <w:shd w:val="clear" w:color="auto" w:fill="auto"/>
            <w:vAlign w:val="center"/>
          </w:tcPr>
          <w:p w:rsidR="00145D67" w:rsidRPr="008C3CA1" w:rsidRDefault="00E40311" w:rsidP="00145D6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2. Проецирование точки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9A75E7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3. Проецирование геометрических тел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9A75E7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9A75E7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3. Выполнение комплексных чертежей и аксонометрических изображений геометрических тел с нахождением проекций точек, принадлежащих поверхности тел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1.4.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Проецирование геометрических тел секущей плоскостью</w:t>
            </w: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0F5587" w:rsidP="00E403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Сечение геометрических тел плоскостями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E4031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4. Выполнение комплексного ч</w:t>
            </w:r>
            <w:r>
              <w:rPr>
                <w:rFonts w:ascii="Times New Roman" w:hAnsi="Times New Roman"/>
                <w:sz w:val="24"/>
                <w:szCs w:val="24"/>
              </w:rPr>
              <w:t>ертежа усеченного многогранника</w:t>
            </w:r>
            <w:r w:rsidRPr="009A75E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75E7">
              <w:rPr>
                <w:rFonts w:ascii="Times New Roman" w:hAnsi="Times New Roman"/>
                <w:sz w:val="24"/>
                <w:szCs w:val="24"/>
              </w:rPr>
              <w:t>развертки поверхности тела и аксонометрическое изображение тела.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1.5.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Взаимное пересечение поверхностей тел</w:t>
            </w: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0F5587" w:rsidP="006318D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Пересечение поверхностей геометрических тел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18D5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5. Выполнить комплексный чертеж и аксонометрическое изображение пересекающихся геометрических тел между собой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45D67" w:rsidRPr="00AF4E31" w:rsidRDefault="00145D67" w:rsidP="00145D67">
            <w:pPr>
              <w:spacing w:after="0"/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</w:pPr>
            <w:r w:rsidRPr="00AF4E31"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  <w:t>Раздел 2. Машиностроительное черчение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9871B2" w:rsidP="009871B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  <w:r w:rsidR="00145D67"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636" w:type="pc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2.1.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Изображения, виды, разрезы, сечения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0F5587" w:rsidP="00173F1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3716">
              <w:rPr>
                <w:rFonts w:ascii="Times New Roman" w:hAnsi="Times New Roman"/>
                <w:sz w:val="24"/>
                <w:szCs w:val="24"/>
              </w:rPr>
              <w:t xml:space="preserve">ОК 01, ОК 02, ОК 04, ОК 09, ПК 1.1, ПК 1.2, ПК 1,3, ПК 1.4, ПК 1.5, ПК 1.9, ПК 1.10, ПК 2.1, ПК 2.2, ПК 2.3, ПК 2.4, ПК 2.5, ПК 2.6, ПК 2.7, ПК 2.10. </w:t>
            </w: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Основные, дополнительные и местные виды</w:t>
            </w:r>
          </w:p>
        </w:tc>
        <w:tc>
          <w:tcPr>
            <w:tcW w:w="682" w:type="pct"/>
            <w:vMerge w:val="restar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2. Простые, наклонные, сложные и местные разрезы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3. Вынесенные и наложенные сечения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4. Построение видов, сечений и разрезов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6. По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682" w:type="pct"/>
            <w:vMerge w:val="restar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45D67" w:rsidRPr="008C3CA1" w:rsidRDefault="00173F19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7. Выполнить чертежи деталей, содержащих необходимые сложные разрезы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9A75E7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2.2.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Резьба, резьбовые соединения и эскизы деталей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0F5587" w:rsidP="006318D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3716">
              <w:rPr>
                <w:rFonts w:ascii="Times New Roman" w:hAnsi="Times New Roman"/>
                <w:sz w:val="24"/>
                <w:szCs w:val="24"/>
              </w:rPr>
              <w:t xml:space="preserve">ОК 01, ОК 02, ОК 04,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 09, </w:t>
            </w:r>
            <w:r w:rsidRPr="004C3716">
              <w:rPr>
                <w:rFonts w:ascii="Times New Roman" w:hAnsi="Times New Roman"/>
                <w:sz w:val="24"/>
                <w:szCs w:val="24"/>
              </w:rPr>
              <w:t xml:space="preserve">ПК 1.1, ПК 1.2, ПК 1,3, ПК 1.4, ПК 1.5, ПК 1.9, ПК 1.10, ПК 2.1, ПК 2.2, ПК 2.3, ПК 2.4, ПК 2.5, ПК 2.6, ПК 2.7, ПК 2.10. </w:t>
            </w: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Изображение резьбы и резьбовых соединений</w:t>
            </w:r>
          </w:p>
        </w:tc>
        <w:tc>
          <w:tcPr>
            <w:tcW w:w="682" w:type="pct"/>
            <w:vMerge w:val="restar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2. Рабочие эскизы деталей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3. Обозначение материалов на чертежах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8. Выполнить эскиз детали с применением необходимых разрезов и сечений и построить аксонометрическую проекцию детали с вырезом передней четверти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9. Выполнить рабочий чертеж по рабочему эскизу детали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2.3.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Сборочные чертежи и их оформление</w:t>
            </w: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18D5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636" w:type="pct"/>
            <w:vMerge w:val="restart"/>
          </w:tcPr>
          <w:p w:rsidR="00145D67" w:rsidRPr="00BD045C" w:rsidRDefault="00145D67" w:rsidP="00145D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45C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 04, ОК 09, ПК 1.1, ПК 1.2, ПК 1,3, ПК 1.4, ПК 1.5, ПК 1.9, ПК 1.10, ПК 2.1, ПК 2.2, ПК 2.3, ПК 2.4, ПК 2.5, ПК 2.6, ПК 2.7, ПК 2.10. 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Разъёмные и неразъёмные соединения</w:t>
            </w:r>
          </w:p>
        </w:tc>
        <w:tc>
          <w:tcPr>
            <w:tcW w:w="682" w:type="pct"/>
            <w:vMerge w:val="restar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2. Зубчатые передачи</w:t>
            </w:r>
          </w:p>
        </w:tc>
        <w:tc>
          <w:tcPr>
            <w:tcW w:w="682" w:type="pct"/>
            <w:vMerge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18D5" w:rsidP="006318D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533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35E7">
              <w:rPr>
                <w:rFonts w:ascii="Times New Roman" w:hAnsi="Times New Roman"/>
                <w:sz w:val="24"/>
                <w:szCs w:val="24"/>
              </w:rPr>
              <w:t>Практическое занятие № 10. Выполнение сборочного чертежа соединения деталей болтом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0F5587" w:rsidRPr="005335E7" w:rsidRDefault="008C3CA1" w:rsidP="000F558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35E7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  <w:p w:rsidR="00145D67" w:rsidRPr="00AF4E31" w:rsidRDefault="000F5587" w:rsidP="000F5587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  <w:t>конец 1семестра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11. Выполнение сборочного чертежа соединения деталей шпилькой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12. Выполнение сборочного чертежа соединения деталей сваркой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13. Выполнение сборочного чертежа зубчатой передачи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14. Выполнение эскизов деталей сборочной единицы, состоящей из 4-10 деталей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15. Выполнение эскизов деталей сборочной единицы, состоящей из 4-10 деталей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16. Выполнение эскизов деталей сборочной единицы, состоящей из 4-10 деталей с брошюровкой эскизов в альбом с титульным листом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8C3CA1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17. Выполнение чертежа по эскизам предыдущей работы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18. Выполнение чертежа по эскизам предыдущей работы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19. Выполнение чертежа по эскизам предыдущей работы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20. Выполнение чертежей деталей (</w:t>
            </w:r>
            <w:proofErr w:type="spellStart"/>
            <w:r w:rsidRPr="009A75E7">
              <w:rPr>
                <w:rFonts w:ascii="Times New Roman" w:hAnsi="Times New Roman"/>
                <w:sz w:val="24"/>
                <w:szCs w:val="24"/>
              </w:rPr>
              <w:t>деталирование</w:t>
            </w:r>
            <w:proofErr w:type="spellEnd"/>
            <w:r w:rsidRPr="009A75E7">
              <w:rPr>
                <w:rFonts w:ascii="Times New Roman" w:hAnsi="Times New Roman"/>
                <w:sz w:val="24"/>
                <w:szCs w:val="24"/>
              </w:rPr>
              <w:t>) по сборочному чертежу изделия, состоящего из 4-8 деталей, с выполнением аксонометрического изображения одной из них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18D5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21. Выполнение чертежей деталей по сборочному чертежу изделия, состоящего из 4-8 деталей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22. Выполнение чертежей деталей по сборочному чертежу изделия, состоящего из 4-8 деталей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45D67" w:rsidRPr="00AF4E31" w:rsidRDefault="00145D67" w:rsidP="00145D67">
            <w:pPr>
              <w:spacing w:after="0"/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</w:pPr>
            <w:r w:rsidRPr="00AF4E31"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  <w:t>Раздел 3. Общие сведения о машинной графике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CBA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145D67"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636" w:type="pc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3.1. 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Системы автоматизированного проектирования на персональных компьютерах</w:t>
            </w: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145D67" w:rsidRPr="009A75E7" w:rsidTr="00145D67">
        <w:trPr>
          <w:trHeight w:val="311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 xml:space="preserve">1. Системы автоматизированного проектирования Компас или </w:t>
            </w:r>
            <w:r w:rsidRPr="0035080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AutoCAD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59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491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23. Выполнение чертежа с применением системы автоматизированного проектирования Компас или </w:t>
            </w:r>
            <w:r w:rsidRPr="0035080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AutoCAD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73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45D67" w:rsidRPr="00AF4E31" w:rsidRDefault="00145D67" w:rsidP="00145D67">
            <w:pPr>
              <w:spacing w:after="0"/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</w:pPr>
            <w:r w:rsidRPr="00AF4E31"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  <w:t>Раздел 4. Элементы строительного черчения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CBA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5/2</w:t>
            </w:r>
          </w:p>
        </w:tc>
        <w:tc>
          <w:tcPr>
            <w:tcW w:w="636" w:type="pc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4.1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Общие сведения о строительном черчении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CBA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4/</w:t>
            </w:r>
            <w:r w:rsidR="00145D67"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 w:val="restar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Элементы строительного черчения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24. Выполнение чертежа планировки участка или зоны с расстановкой оборудования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45D67" w:rsidRPr="00AF4E31" w:rsidRDefault="00145D67" w:rsidP="00145D67">
            <w:pPr>
              <w:spacing w:after="0"/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</w:pPr>
            <w:r w:rsidRPr="00AF4E31">
              <w:rPr>
                <w:rFonts w:ascii="Times New Roman" w:hAnsi="Times New Roman"/>
                <w:b/>
                <w:bCs/>
                <w:color w:val="1F497D" w:themeColor="text2"/>
                <w:sz w:val="24"/>
                <w:szCs w:val="24"/>
              </w:rPr>
              <w:t>Раздел 5. Схемы кинематические принципиальные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CBA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="00145D67"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636" w:type="pct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 w:val="restar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 № 5.1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 xml:space="preserve">Общие сведения о </w:t>
            </w:r>
            <w:proofErr w:type="gramStart"/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кинематических</w:t>
            </w:r>
            <w:proofErr w:type="gramEnd"/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схемах</w:t>
            </w:r>
            <w:proofErr w:type="gramEnd"/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 xml:space="preserve"> и их элементах</w:t>
            </w: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36" w:type="pct"/>
            <w:vMerge w:val="restart"/>
          </w:tcPr>
          <w:p w:rsidR="00145D67" w:rsidRPr="00BD045C" w:rsidRDefault="00145D67" w:rsidP="00145D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045C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01, ОК 02, ОК 04, ОК 09,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 1.1, ПК 1.2, ПК 1,3, ПК 1.4, ПК 1.5, ПК 1.9, ПК 1.10, ПК 2.1, ПК 2.2, ПК 2.3, ПК 2.4, ПК 2.5, ПК 2.6, ПК 2.7, ПК 2.10. </w:t>
            </w:r>
          </w:p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1. Чтение и выполнение чертежей схем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75E7">
              <w:rPr>
                <w:rFonts w:ascii="Times New Roman" w:hAnsi="Times New Roman"/>
                <w:sz w:val="24"/>
                <w:szCs w:val="24"/>
              </w:rPr>
              <w:t>Практическое занятие № 25. Выполнение чертежа кинематической схемы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145D67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D67" w:rsidRPr="009A75E7" w:rsidTr="00145D67">
        <w:trPr>
          <w:trHeight w:val="20"/>
        </w:trPr>
        <w:tc>
          <w:tcPr>
            <w:tcW w:w="814" w:type="pct"/>
            <w:vMerge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  <w:shd w:val="clear" w:color="auto" w:fill="auto"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9A75E7">
              <w:rPr>
                <w:rFonts w:ascii="Times New Roman" w:hAnsi="Times New Roman"/>
                <w:bCs/>
                <w:sz w:val="24"/>
                <w:szCs w:val="24"/>
              </w:rPr>
              <w:t>доработка и оформление чертежа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D67" w:rsidRPr="008C3CA1" w:rsidRDefault="00635D07" w:rsidP="008C3C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3CA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6" w:type="pct"/>
            <w:vMerge/>
          </w:tcPr>
          <w:p w:rsidR="00145D67" w:rsidRPr="009A75E7" w:rsidRDefault="00145D67" w:rsidP="00145D67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5CBA" w:rsidRPr="009A75E7" w:rsidTr="00145D67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45CBA" w:rsidRPr="009A75E7" w:rsidRDefault="00145CBA" w:rsidP="0053290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CBA" w:rsidRDefault="00145CBA" w:rsidP="00532909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636" w:type="pct"/>
          </w:tcPr>
          <w:p w:rsidR="00145CBA" w:rsidRPr="009A75E7" w:rsidRDefault="00145CBA" w:rsidP="00145D6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5CBA" w:rsidRPr="009A75E7" w:rsidTr="00145D67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45CBA" w:rsidRPr="009A75E7" w:rsidRDefault="00145CBA" w:rsidP="00145CB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виде экзамена</w:t>
            </w: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CBA" w:rsidRPr="009A75E7" w:rsidRDefault="00145CBA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636" w:type="pct"/>
          </w:tcPr>
          <w:p w:rsidR="00145CBA" w:rsidRPr="009A75E7" w:rsidRDefault="00145CBA" w:rsidP="00145D6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145CBA" w:rsidRPr="009A75E7" w:rsidTr="00145D67">
        <w:trPr>
          <w:trHeight w:val="20"/>
        </w:trPr>
        <w:tc>
          <w:tcPr>
            <w:tcW w:w="3682" w:type="pct"/>
            <w:gridSpan w:val="2"/>
            <w:shd w:val="clear" w:color="auto" w:fill="auto"/>
          </w:tcPr>
          <w:p w:rsidR="00145CBA" w:rsidRPr="009A75E7" w:rsidRDefault="00145CBA" w:rsidP="00145D6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75E7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82" w:type="pct"/>
            <w:shd w:val="clear" w:color="auto" w:fill="auto"/>
            <w:vAlign w:val="center"/>
          </w:tcPr>
          <w:p w:rsidR="00145CBA" w:rsidRPr="009A75E7" w:rsidRDefault="00145CBA" w:rsidP="00145D67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134</w:t>
            </w:r>
          </w:p>
        </w:tc>
        <w:tc>
          <w:tcPr>
            <w:tcW w:w="636" w:type="pct"/>
          </w:tcPr>
          <w:p w:rsidR="00145CBA" w:rsidRPr="009A75E7" w:rsidRDefault="00145CBA" w:rsidP="00145D67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145D67" w:rsidRPr="009A75E7" w:rsidRDefault="00145D67" w:rsidP="00145D67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145D67" w:rsidRPr="009A75E7" w:rsidRDefault="00145D67" w:rsidP="00145D67">
      <w:pPr>
        <w:ind w:firstLine="709"/>
        <w:rPr>
          <w:rFonts w:ascii="Times New Roman" w:hAnsi="Times New Roman"/>
          <w:i/>
          <w:sz w:val="24"/>
          <w:szCs w:val="24"/>
        </w:rPr>
        <w:sectPr w:rsidR="00145D67" w:rsidRPr="009A75E7" w:rsidSect="00145D6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45D67" w:rsidRPr="009A75E7" w:rsidRDefault="00145D67" w:rsidP="00145D67">
      <w:pPr>
        <w:ind w:left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9A75E7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145D67" w:rsidRPr="009A75E7" w:rsidRDefault="00145D67" w:rsidP="00145D67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A75E7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45D67" w:rsidRPr="00006162" w:rsidRDefault="00145D67" w:rsidP="00145D6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06162">
        <w:rPr>
          <w:rFonts w:ascii="Times New Roman" w:hAnsi="Times New Roman"/>
          <w:bCs/>
          <w:sz w:val="24"/>
          <w:szCs w:val="24"/>
        </w:rPr>
        <w:t>Кабинет «Инженерной графики»</w:t>
      </w:r>
      <w:r w:rsidRPr="00006162">
        <w:rPr>
          <w:rFonts w:ascii="Times New Roman" w:eastAsia="Calibri" w:hAnsi="Times New Roman"/>
          <w:sz w:val="24"/>
          <w:szCs w:val="24"/>
          <w:lang w:eastAsia="en-US"/>
        </w:rPr>
        <w:t>,</w:t>
      </w:r>
    </w:p>
    <w:p w:rsidR="00145D67" w:rsidRPr="00350805" w:rsidRDefault="00145D67" w:rsidP="00145D67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E7005F">
        <w:rPr>
          <w:rFonts w:ascii="Times New Roman" w:eastAsia="Calibri" w:hAnsi="Times New Roman"/>
          <w:b/>
          <w:sz w:val="24"/>
          <w:szCs w:val="24"/>
          <w:lang w:eastAsia="en-US"/>
        </w:rPr>
        <w:t>оснащенный о</w:t>
      </w:r>
      <w:r w:rsidRPr="00E7005F">
        <w:rPr>
          <w:rFonts w:ascii="Times New Roman" w:eastAsia="Calibri" w:hAnsi="Times New Roman"/>
          <w:b/>
          <w:bCs/>
          <w:sz w:val="24"/>
          <w:szCs w:val="24"/>
          <w:lang w:eastAsia="en-US"/>
        </w:rPr>
        <w:t>борудованием</w:t>
      </w:r>
      <w:r w:rsidRPr="00350805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: </w:t>
      </w:r>
      <w:r w:rsidRPr="00350805">
        <w:rPr>
          <w:rFonts w:ascii="Times New Roman" w:eastAsia="Calibri" w:hAnsi="Times New Roman"/>
          <w:sz w:val="24"/>
          <w:szCs w:val="24"/>
          <w:lang w:eastAsia="en-US"/>
        </w:rPr>
        <w:t>доска учебная, рабочие места по количеству обучающихся, рабочее место для преподавателя, наглядные пособия (детали, сборочные узлы, плакаты, модели и др.), комплекты учебно-методической и нормативной документации</w:t>
      </w:r>
      <w:r w:rsidRPr="009A75E7">
        <w:rPr>
          <w:rFonts w:ascii="Times New Roman" w:hAnsi="Times New Roman"/>
          <w:bCs/>
          <w:i/>
          <w:sz w:val="24"/>
          <w:szCs w:val="24"/>
        </w:rPr>
        <w:t xml:space="preserve">; </w:t>
      </w:r>
      <w:r w:rsidRPr="00350805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350805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350805">
        <w:rPr>
          <w:rFonts w:ascii="Times New Roman" w:eastAsia="Calibri" w:hAnsi="Times New Roman"/>
          <w:sz w:val="24"/>
          <w:szCs w:val="24"/>
          <w:lang w:eastAsia="en-US"/>
        </w:rPr>
        <w:t>компьютер, принтер, графопостроитель (плоттер), проектор с экраном, программное обеспечение «Компас», «</w:t>
      </w:r>
      <w:r w:rsidRPr="00350805">
        <w:rPr>
          <w:rFonts w:ascii="Times New Roman" w:eastAsia="Calibri" w:hAnsi="Times New Roman"/>
          <w:sz w:val="24"/>
          <w:szCs w:val="24"/>
          <w:lang w:val="en-US" w:eastAsia="en-US"/>
        </w:rPr>
        <w:t>AutoCAD</w:t>
      </w:r>
      <w:r w:rsidRPr="00350805">
        <w:rPr>
          <w:rFonts w:ascii="Times New Roman" w:eastAsia="Calibri" w:hAnsi="Times New Roman"/>
          <w:sz w:val="24"/>
          <w:szCs w:val="24"/>
          <w:lang w:eastAsia="en-US"/>
        </w:rPr>
        <w:t>».</w:t>
      </w:r>
      <w:proofErr w:type="gramEnd"/>
    </w:p>
    <w:p w:rsidR="00145D67" w:rsidRPr="009A75E7" w:rsidRDefault="00145D67" w:rsidP="00145D67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145D67" w:rsidRPr="009A75E7" w:rsidRDefault="00145D67" w:rsidP="00145D67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A75E7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145D67" w:rsidRDefault="00145D67" w:rsidP="00145D67">
      <w:pPr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15F3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315F34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315F34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315F34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315F34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 (или) электронных изданий в качестве основного, при этом список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15F34">
        <w:rPr>
          <w:rFonts w:ascii="Times New Roman" w:hAnsi="Times New Roman"/>
          <w:bCs/>
          <w:sz w:val="24"/>
          <w:szCs w:val="24"/>
        </w:rPr>
        <w:t xml:space="preserve">может быть дополнен </w:t>
      </w:r>
      <w:r>
        <w:rPr>
          <w:rFonts w:ascii="Times New Roman" w:hAnsi="Times New Roman"/>
          <w:bCs/>
          <w:sz w:val="24"/>
          <w:szCs w:val="24"/>
        </w:rPr>
        <w:t>другими</w:t>
      </w:r>
      <w:r w:rsidRPr="00315F34">
        <w:rPr>
          <w:rFonts w:ascii="Times New Roman" w:hAnsi="Times New Roman"/>
          <w:bCs/>
          <w:sz w:val="24"/>
          <w:szCs w:val="24"/>
        </w:rPr>
        <w:t xml:space="preserve"> изданиями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45D67" w:rsidRPr="009A75E7" w:rsidRDefault="00145D67" w:rsidP="00145D67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45D67" w:rsidRPr="00E7005F" w:rsidRDefault="00145D67" w:rsidP="00145D67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E7005F">
        <w:rPr>
          <w:rFonts w:ascii="Times New Roman" w:hAnsi="Times New Roman"/>
          <w:b/>
          <w:bCs/>
          <w:sz w:val="24"/>
          <w:szCs w:val="24"/>
        </w:rPr>
        <w:t xml:space="preserve">3.2.1. </w:t>
      </w:r>
      <w:r>
        <w:rPr>
          <w:rFonts w:ascii="Times New Roman" w:hAnsi="Times New Roman"/>
          <w:b/>
          <w:bCs/>
          <w:sz w:val="24"/>
          <w:szCs w:val="24"/>
        </w:rPr>
        <w:t>Основные п</w:t>
      </w:r>
      <w:r w:rsidRPr="00E7005F">
        <w:rPr>
          <w:rFonts w:ascii="Times New Roman" w:hAnsi="Times New Roman"/>
          <w:b/>
          <w:bCs/>
          <w:sz w:val="24"/>
          <w:szCs w:val="24"/>
        </w:rPr>
        <w:t>ечатные издания</w:t>
      </w:r>
    </w:p>
    <w:p w:rsidR="00145D67" w:rsidRPr="00F41553" w:rsidRDefault="00145D67" w:rsidP="00145D67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41553">
        <w:rPr>
          <w:rFonts w:ascii="Times New Roman" w:hAnsi="Times New Roman"/>
          <w:bCs/>
          <w:sz w:val="24"/>
          <w:szCs w:val="24"/>
        </w:rPr>
        <w:t xml:space="preserve">1.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Панасенко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, В. Е. Инженерная графика: учебник для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 / В. Е.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Панасенко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. — Санкт-Петербург: Лань, 2021. — 168 с. — ISBN 978-5-8114-6828-7. </w:t>
      </w:r>
    </w:p>
    <w:p w:rsidR="00145D67" w:rsidRPr="00F41553" w:rsidRDefault="00145D67" w:rsidP="00145D67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41553">
        <w:rPr>
          <w:rFonts w:ascii="Times New Roman" w:hAnsi="Times New Roman"/>
          <w:bCs/>
          <w:sz w:val="24"/>
          <w:szCs w:val="24"/>
        </w:rPr>
        <w:t xml:space="preserve">2.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Корниенко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, В. В. Начертательная геометрия: учебное пособие для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 / В. В.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Корниенко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>, В. В. Дергач, И. Г. Борисенко. — Санкт-Петербург: Лань, 2021. — 192 с. — ISBN 978-5-8114-6583-5.</w:t>
      </w:r>
    </w:p>
    <w:p w:rsidR="00145D67" w:rsidRPr="009A75E7" w:rsidRDefault="00145D67" w:rsidP="00145D67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45D67" w:rsidRDefault="00145D67" w:rsidP="00145D67">
      <w:pPr>
        <w:numPr>
          <w:ilvl w:val="2"/>
          <w:numId w:val="1"/>
        </w:numPr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эл</w:t>
      </w:r>
      <w:r w:rsidRPr="009A75E7">
        <w:rPr>
          <w:rFonts w:ascii="Times New Roman" w:hAnsi="Times New Roman"/>
          <w:b/>
          <w:sz w:val="24"/>
          <w:szCs w:val="24"/>
        </w:rPr>
        <w:t>ектронн</w:t>
      </w:r>
      <w:r>
        <w:rPr>
          <w:rFonts w:ascii="Times New Roman" w:hAnsi="Times New Roman"/>
          <w:b/>
          <w:sz w:val="24"/>
          <w:szCs w:val="24"/>
        </w:rPr>
        <w:t>ые издания</w:t>
      </w:r>
    </w:p>
    <w:p w:rsidR="00145D67" w:rsidRPr="00B33B2B" w:rsidRDefault="00145D67" w:rsidP="00145D67">
      <w:pPr>
        <w:numPr>
          <w:ilvl w:val="0"/>
          <w:numId w:val="1"/>
        </w:numPr>
        <w:spacing w:after="16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Панасенко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, В. Е. Инженерная графика: учебник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 / В. Е.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Панасенко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. — Санкт-Петербург: Лань, 2021. — 168 с. — ISBN 978-5-8114-6828-7. — Текст: электронный // Лань: электронно-библиотечная система. — URL: </w:t>
      </w:r>
      <w:hyperlink r:id="rId5" w:history="1">
        <w:r w:rsidRPr="00B33B2B">
          <w:rPr>
            <w:rFonts w:ascii="Times New Roman" w:eastAsia="Calibri" w:hAnsi="Times New Roman"/>
            <w:color w:val="0563C1"/>
            <w:sz w:val="24"/>
            <w:szCs w:val="24"/>
            <w:u w:val="single"/>
            <w:lang w:eastAsia="en-US"/>
          </w:rPr>
          <w:t>https://e.lanbook.com/book/153640</w:t>
        </w:r>
      </w:hyperlink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(дата обращения: 12.01.2021). — Режим доступа: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:rsidR="00145D67" w:rsidRPr="00B33B2B" w:rsidRDefault="00145D67" w:rsidP="00145D67">
      <w:pPr>
        <w:numPr>
          <w:ilvl w:val="0"/>
          <w:numId w:val="1"/>
        </w:numPr>
        <w:spacing w:after="16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Серга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, Г. В. Инженерная графика для строительных специальностей: учебник / Г. В.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Серга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, И. И.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Табачук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, Н. Н. Кузнецова. — 2-е изд.,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испр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. — Санкт-Петербург: Лань, 2019. — 300 с. — ISBN 978-5-8114-3602-6. — Текст: электронный // Лань: электронно-библиотечная система. — URL: </w:t>
      </w:r>
      <w:hyperlink r:id="rId6" w:history="1">
        <w:r w:rsidRPr="00B33B2B">
          <w:rPr>
            <w:rFonts w:ascii="Times New Roman" w:eastAsia="Calibri" w:hAnsi="Times New Roman"/>
            <w:color w:val="0563C1"/>
            <w:sz w:val="24"/>
            <w:szCs w:val="24"/>
            <w:u w:val="single"/>
            <w:lang w:eastAsia="en-US"/>
          </w:rPr>
          <w:t>https://e.lanbook.com/book/148155</w:t>
        </w:r>
      </w:hyperlink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 (дата обращения: 12.01.2021). — Режим доступа: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:rsidR="00145D67" w:rsidRPr="00B33B2B" w:rsidRDefault="00145D67" w:rsidP="00145D67">
      <w:pPr>
        <w:numPr>
          <w:ilvl w:val="0"/>
          <w:numId w:val="1"/>
        </w:numPr>
        <w:spacing w:after="16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Корниенко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В. В. Начертательная геометрия</w:t>
      </w:r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: учебное пособие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 / В. В.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Корниенко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, В. В. Дергач, И. Г. Борисенко. — Санкт-Петербург: Лань, 2021. — 192 с. — ISBN 978-5-8114-6583-5. — Текст: электронный // Лань: электронно-библиотечная система. — URL: </w:t>
      </w:r>
      <w:hyperlink r:id="rId7" w:history="1">
        <w:r w:rsidRPr="00B33B2B">
          <w:rPr>
            <w:rFonts w:ascii="Times New Roman" w:eastAsia="Calibri" w:hAnsi="Times New Roman"/>
            <w:color w:val="0563C1"/>
            <w:sz w:val="24"/>
            <w:szCs w:val="24"/>
            <w:u w:val="single"/>
            <w:lang w:eastAsia="en-US"/>
          </w:rPr>
          <w:t>https://e.lanbook.com/book/152482</w:t>
        </w:r>
      </w:hyperlink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 (дата обращения: 12.01.2021). — Режим доступа: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:rsidR="00145D67" w:rsidRPr="00B33B2B" w:rsidRDefault="00145D67" w:rsidP="00145D67">
      <w:pPr>
        <w:numPr>
          <w:ilvl w:val="0"/>
          <w:numId w:val="1"/>
        </w:numPr>
        <w:spacing w:after="16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33B2B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Тарасов, Б. Ф. Начертательная геометрия: учебник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 / Б. Ф. Тарасов, Л. А. Дудкина, С. О.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Немолотов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. — Санкт-Петербург: Лань, 2021. — 256 с. — ISBN 978-5-8114-6890-4. — Текст: электронный // Лань: электронно-библиотечная система. — URL: </w:t>
      </w:r>
      <w:r w:rsidRPr="00B33B2B">
        <w:rPr>
          <w:rFonts w:eastAsia="Calibri"/>
          <w:lang w:eastAsia="en-US"/>
        </w:rPr>
        <w:t>https://e.lanbook.com/book/153658 (</w:t>
      </w:r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дата обращения: 12.01.2021). — Режим доступа: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:rsidR="00145D67" w:rsidRPr="00B33B2B" w:rsidRDefault="00145D67" w:rsidP="00145D67">
      <w:pPr>
        <w:numPr>
          <w:ilvl w:val="0"/>
          <w:numId w:val="1"/>
        </w:numPr>
        <w:spacing w:after="16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Леонова, О. Н. Начертательная геометрия в примерах и задачах: учебное пособие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 / О. Н. Леонова, Е. А.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Разумнова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. — Санкт-Петербург: Лань, 2020. — 212 с. — ISBN 978-5-8114-6413-5. — Текст: электронный // Лань: электронно-библиотечная система. — URL: </w:t>
      </w:r>
      <w:r w:rsidRPr="00B33B2B">
        <w:rPr>
          <w:rFonts w:eastAsia="Calibri"/>
          <w:lang w:eastAsia="en-US"/>
        </w:rPr>
        <w:t>https://e.lanbook.com/book/147259 (</w:t>
      </w:r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дата обращения: 12.01.2021). — Режим доступа: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:rsidR="00145D67" w:rsidRPr="00B33B2B" w:rsidRDefault="00145D67" w:rsidP="00145D67">
      <w:pPr>
        <w:numPr>
          <w:ilvl w:val="0"/>
          <w:numId w:val="1"/>
        </w:numPr>
        <w:spacing w:after="160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Фролов, С. А. Сборник задач по начертательной геометрии: учебное пособие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спо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 / С. А. Фролов. — Санкт-Петербург: Лань, 2021. — 180 с. — ISBN 978-5-8114-6764-8. — Текст: электронный // Лань: электронно-библиотечная система. — URL: </w:t>
      </w:r>
      <w:r w:rsidRPr="00B33B2B">
        <w:rPr>
          <w:rFonts w:eastAsia="Calibri"/>
          <w:lang w:eastAsia="en-US"/>
        </w:rPr>
        <w:t>https://e.lanbook.com/book/152475 (</w:t>
      </w:r>
      <w:r w:rsidRPr="00B33B2B">
        <w:rPr>
          <w:rFonts w:ascii="Times New Roman" w:eastAsia="Calibri" w:hAnsi="Times New Roman"/>
          <w:sz w:val="24"/>
          <w:szCs w:val="24"/>
          <w:lang w:eastAsia="en-US"/>
        </w:rPr>
        <w:t xml:space="preserve">дата обращения: 12.01.2021). — Режим доступа: для </w:t>
      </w:r>
      <w:proofErr w:type="spellStart"/>
      <w:r w:rsidRPr="00B33B2B">
        <w:rPr>
          <w:rFonts w:ascii="Times New Roman" w:eastAsia="Calibri" w:hAnsi="Times New Roman"/>
          <w:sz w:val="24"/>
          <w:szCs w:val="24"/>
          <w:lang w:eastAsia="en-US"/>
        </w:rPr>
        <w:t>авториз</w:t>
      </w:r>
      <w:proofErr w:type="spellEnd"/>
      <w:r w:rsidRPr="00B33B2B">
        <w:rPr>
          <w:rFonts w:ascii="Times New Roman" w:eastAsia="Calibri" w:hAnsi="Times New Roman"/>
          <w:sz w:val="24"/>
          <w:szCs w:val="24"/>
          <w:lang w:eastAsia="en-US"/>
        </w:rPr>
        <w:t>. пользователей.</w:t>
      </w:r>
    </w:p>
    <w:p w:rsidR="00145D67" w:rsidRPr="009A75E7" w:rsidRDefault="00145D67" w:rsidP="00145D67">
      <w:pPr>
        <w:ind w:firstLine="709"/>
        <w:contextualSpacing/>
        <w:rPr>
          <w:rFonts w:ascii="Times New Roman" w:hAnsi="Times New Roman"/>
          <w:b/>
          <w:bCs/>
          <w:i/>
          <w:sz w:val="24"/>
          <w:szCs w:val="24"/>
        </w:rPr>
      </w:pPr>
    </w:p>
    <w:p w:rsidR="00145D67" w:rsidRPr="009A75E7" w:rsidRDefault="00145D67" w:rsidP="00145D67">
      <w:pPr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9A75E7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145D67" w:rsidRDefault="00145D67" w:rsidP="00145D67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9A75E7">
        <w:rPr>
          <w:rFonts w:ascii="Times New Roman" w:hAnsi="Times New Roman"/>
          <w:bCs/>
          <w:sz w:val="24"/>
          <w:szCs w:val="24"/>
        </w:rPr>
        <w:t>Чекмарев</w:t>
      </w:r>
      <w:proofErr w:type="spellEnd"/>
      <w:r w:rsidRPr="009A75E7">
        <w:rPr>
          <w:rFonts w:ascii="Times New Roman" w:hAnsi="Times New Roman"/>
          <w:bCs/>
          <w:sz w:val="24"/>
          <w:szCs w:val="24"/>
        </w:rPr>
        <w:t xml:space="preserve"> А.А. Инженерная графика, машиностроительное черчение: учебник/ А.А. </w:t>
      </w:r>
      <w:proofErr w:type="spellStart"/>
      <w:r w:rsidRPr="009A75E7">
        <w:rPr>
          <w:rFonts w:ascii="Times New Roman" w:hAnsi="Times New Roman"/>
          <w:bCs/>
          <w:sz w:val="24"/>
          <w:szCs w:val="24"/>
        </w:rPr>
        <w:t>Чекмарев</w:t>
      </w:r>
      <w:proofErr w:type="spellEnd"/>
      <w:r w:rsidRPr="009A75E7">
        <w:rPr>
          <w:rFonts w:ascii="Times New Roman" w:hAnsi="Times New Roman"/>
          <w:bCs/>
          <w:sz w:val="24"/>
          <w:szCs w:val="24"/>
        </w:rPr>
        <w:t>. - М.: ИНФРА - М, 2014. –  396 с.</w:t>
      </w:r>
    </w:p>
    <w:p w:rsidR="00145D67" w:rsidRDefault="00145D67" w:rsidP="00145D67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73C4D">
        <w:rPr>
          <w:rFonts w:ascii="Times New Roman" w:hAnsi="Times New Roman"/>
          <w:bCs/>
          <w:sz w:val="24"/>
          <w:szCs w:val="24"/>
        </w:rPr>
        <w:t>Леонова, О. Н. Начертательная</w:t>
      </w:r>
      <w:r>
        <w:rPr>
          <w:rFonts w:ascii="Times New Roman" w:hAnsi="Times New Roman"/>
          <w:bCs/>
          <w:sz w:val="24"/>
          <w:szCs w:val="24"/>
        </w:rPr>
        <w:t xml:space="preserve"> геометрия в примерах и задачах</w:t>
      </w:r>
      <w:r w:rsidRPr="00473C4D">
        <w:rPr>
          <w:rFonts w:ascii="Times New Roman" w:hAnsi="Times New Roman"/>
          <w:bCs/>
          <w:sz w:val="24"/>
          <w:szCs w:val="24"/>
        </w:rPr>
        <w:t xml:space="preserve">: учебное пособие для </w:t>
      </w:r>
      <w:proofErr w:type="spellStart"/>
      <w:r w:rsidRPr="00473C4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473C4D">
        <w:rPr>
          <w:rFonts w:ascii="Times New Roman" w:hAnsi="Times New Roman"/>
          <w:bCs/>
          <w:sz w:val="24"/>
          <w:szCs w:val="24"/>
        </w:rPr>
        <w:t xml:space="preserve"> / О. Н. Леонова, Е. А. </w:t>
      </w:r>
      <w:proofErr w:type="spellStart"/>
      <w:r w:rsidRPr="00473C4D"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/>
          <w:bCs/>
          <w:sz w:val="24"/>
          <w:szCs w:val="24"/>
        </w:rPr>
        <w:t>зумнова</w:t>
      </w:r>
      <w:proofErr w:type="spellEnd"/>
      <w:r>
        <w:rPr>
          <w:rFonts w:ascii="Times New Roman" w:hAnsi="Times New Roman"/>
          <w:bCs/>
          <w:sz w:val="24"/>
          <w:szCs w:val="24"/>
        </w:rPr>
        <w:t>. — Санкт-Петербург</w:t>
      </w:r>
      <w:r w:rsidRPr="00473C4D">
        <w:rPr>
          <w:rFonts w:ascii="Times New Roman" w:hAnsi="Times New Roman"/>
          <w:bCs/>
          <w:sz w:val="24"/>
          <w:szCs w:val="24"/>
        </w:rPr>
        <w:t>: Лань, 2020. — 212 с. — ISBN 978-5-8114-6413-5</w:t>
      </w:r>
    </w:p>
    <w:p w:rsidR="00145D67" w:rsidRDefault="00145D67" w:rsidP="00145D67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73C4D">
        <w:rPr>
          <w:rFonts w:ascii="Times New Roman" w:hAnsi="Times New Roman"/>
          <w:bCs/>
          <w:sz w:val="24"/>
          <w:szCs w:val="24"/>
        </w:rPr>
        <w:t>Фролов, С. А. Сборник за</w:t>
      </w:r>
      <w:r>
        <w:rPr>
          <w:rFonts w:ascii="Times New Roman" w:hAnsi="Times New Roman"/>
          <w:bCs/>
          <w:sz w:val="24"/>
          <w:szCs w:val="24"/>
        </w:rPr>
        <w:t>дач по начертательной геометрии</w:t>
      </w:r>
      <w:r w:rsidRPr="00473C4D">
        <w:rPr>
          <w:rFonts w:ascii="Times New Roman" w:hAnsi="Times New Roman"/>
          <w:bCs/>
          <w:sz w:val="24"/>
          <w:szCs w:val="24"/>
        </w:rPr>
        <w:t xml:space="preserve">: учебное пособие для </w:t>
      </w:r>
      <w:proofErr w:type="spellStart"/>
      <w:r w:rsidRPr="00473C4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473C4D">
        <w:rPr>
          <w:rFonts w:ascii="Times New Roman" w:hAnsi="Times New Roman"/>
          <w:bCs/>
          <w:sz w:val="24"/>
          <w:szCs w:val="24"/>
        </w:rPr>
        <w:t xml:space="preserve"> / </w:t>
      </w:r>
      <w:r>
        <w:rPr>
          <w:rFonts w:ascii="Times New Roman" w:hAnsi="Times New Roman"/>
          <w:bCs/>
          <w:sz w:val="24"/>
          <w:szCs w:val="24"/>
        </w:rPr>
        <w:t>С. А. Фролов. — Санкт-Петербург</w:t>
      </w:r>
      <w:r w:rsidRPr="00473C4D">
        <w:rPr>
          <w:rFonts w:ascii="Times New Roman" w:hAnsi="Times New Roman"/>
          <w:bCs/>
          <w:sz w:val="24"/>
          <w:szCs w:val="24"/>
        </w:rPr>
        <w:t>: Лань, 2021. — 180 с. — ISBN 978-5-8114-6764-8.</w:t>
      </w:r>
    </w:p>
    <w:p w:rsidR="00145D67" w:rsidRDefault="00145D67" w:rsidP="00145D67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41553">
        <w:rPr>
          <w:rFonts w:ascii="Times New Roman" w:hAnsi="Times New Roman"/>
          <w:bCs/>
          <w:sz w:val="24"/>
          <w:szCs w:val="24"/>
        </w:rPr>
        <w:t xml:space="preserve">Бродский, А.М. Инженерная графика/ А.М. Бродский, Э.М.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Фазлулин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, В.А.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Халгинов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.  – М.: Академия, 2015. – 400 </w:t>
      </w:r>
      <w:proofErr w:type="gramStart"/>
      <w:r w:rsidRPr="00F41553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F41553">
        <w:rPr>
          <w:rFonts w:ascii="Times New Roman" w:hAnsi="Times New Roman"/>
          <w:bCs/>
          <w:sz w:val="24"/>
          <w:szCs w:val="24"/>
        </w:rPr>
        <w:t>.</w:t>
      </w:r>
    </w:p>
    <w:p w:rsidR="00145D67" w:rsidRPr="00F41553" w:rsidRDefault="00145D67" w:rsidP="00145D67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41553">
        <w:rPr>
          <w:rFonts w:ascii="Times New Roman" w:hAnsi="Times New Roman"/>
          <w:bCs/>
          <w:sz w:val="24"/>
          <w:szCs w:val="24"/>
        </w:rPr>
        <w:t xml:space="preserve">Инженерная 3D-компьютерная графика в 2 т. Том 1: учебник и практикум для среднего профессионального образования / А. Л. Хейфец, А. Н.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Логиновский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, И. В.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Буторина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, В. Н. Васильева; под редакцией А. Л. Хейфеца. — 3-е изд.,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. и доп. — Москва: Издательство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, 2022. — 328 с. — (Профессиональное образование). — ISBN 978-5-534-07976-0. — Текст: электронный // Образовательная платформа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 [сайт]. — URL: https://urait.ru/bcode/494513</w:t>
      </w:r>
    </w:p>
    <w:p w:rsidR="00145D67" w:rsidRDefault="00145D67" w:rsidP="00145D67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41553">
        <w:rPr>
          <w:rFonts w:ascii="Times New Roman" w:hAnsi="Times New Roman"/>
          <w:bCs/>
          <w:sz w:val="24"/>
          <w:szCs w:val="24"/>
        </w:rPr>
        <w:t xml:space="preserve">Инженерная 3D-компьютерная графика в 2 т. Том 2: учебник и практикум для среднего профессионального образования / А. Л. Хейфец, А. Н.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Логиновский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, И. В.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Буторина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>, В. Н. Васильева</w:t>
      </w:r>
      <w:proofErr w:type="gramStart"/>
      <w:r w:rsidRPr="00F41553">
        <w:rPr>
          <w:rFonts w:ascii="Times New Roman" w:hAnsi="Times New Roman"/>
          <w:bCs/>
          <w:sz w:val="24"/>
          <w:szCs w:val="24"/>
        </w:rPr>
        <w:t xml:space="preserve"> ;</w:t>
      </w:r>
      <w:proofErr w:type="gramEnd"/>
      <w:r w:rsidRPr="00F41553">
        <w:rPr>
          <w:rFonts w:ascii="Times New Roman" w:hAnsi="Times New Roman"/>
          <w:bCs/>
          <w:sz w:val="24"/>
          <w:szCs w:val="24"/>
        </w:rPr>
        <w:t xml:space="preserve"> под редакцией А. Л. Хейфеца. — 3-е изд.,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перераб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. и доп. — Москва: Издательство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, 2022. — 279 с. — (Профессиональное образование). — ISBN 978-5-534-07974-6. — Текст: электронный // Образовательная платформа </w:t>
      </w:r>
      <w:proofErr w:type="spellStart"/>
      <w:r w:rsidRPr="00F41553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F41553">
        <w:rPr>
          <w:rFonts w:ascii="Times New Roman" w:hAnsi="Times New Roman"/>
          <w:bCs/>
          <w:sz w:val="24"/>
          <w:szCs w:val="24"/>
        </w:rPr>
        <w:t xml:space="preserve"> [сайт]. — URL: </w:t>
      </w:r>
      <w:hyperlink r:id="rId8" w:history="1">
        <w:r w:rsidRPr="00FB2C87">
          <w:rPr>
            <w:rStyle w:val="a3"/>
            <w:rFonts w:ascii="Times New Roman" w:hAnsi="Times New Roman"/>
            <w:bCs/>
            <w:sz w:val="24"/>
            <w:szCs w:val="24"/>
          </w:rPr>
          <w:t>https://urait.ru/bcode/494514</w:t>
        </w:r>
      </w:hyperlink>
    </w:p>
    <w:p w:rsidR="00145D67" w:rsidRPr="009A75E7" w:rsidRDefault="00145D67" w:rsidP="00145D67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A75E7">
        <w:rPr>
          <w:rFonts w:ascii="Times New Roman" w:hAnsi="Times New Roman"/>
          <w:sz w:val="24"/>
          <w:szCs w:val="24"/>
        </w:rPr>
        <w:t xml:space="preserve">Начертательная геометрия и инженерная графика [Электронный ресурс]. – Режим доступа: </w:t>
      </w:r>
      <w:proofErr w:type="spellStart"/>
      <w:r w:rsidRPr="009A75E7">
        <w:rPr>
          <w:rFonts w:ascii="Times New Roman" w:hAnsi="Times New Roman"/>
          <w:sz w:val="24"/>
          <w:szCs w:val="24"/>
        </w:rPr>
        <w:t>www</w:t>
      </w:r>
      <w:proofErr w:type="spellEnd"/>
      <w:r w:rsidRPr="009A75E7">
        <w:rPr>
          <w:rFonts w:ascii="Times New Roman" w:hAnsi="Times New Roman"/>
          <w:sz w:val="24"/>
          <w:szCs w:val="24"/>
          <w:lang w:val="en-US"/>
        </w:rPr>
        <w:t>ING</w:t>
      </w:r>
      <w:r w:rsidRPr="009A75E7">
        <w:rPr>
          <w:rFonts w:ascii="Times New Roman" w:hAnsi="Times New Roman"/>
          <w:sz w:val="24"/>
          <w:szCs w:val="24"/>
        </w:rPr>
        <w:t>–</w:t>
      </w:r>
      <w:r w:rsidRPr="009A75E7">
        <w:rPr>
          <w:rFonts w:ascii="Times New Roman" w:hAnsi="Times New Roman"/>
          <w:sz w:val="24"/>
          <w:szCs w:val="24"/>
          <w:lang w:val="en-US"/>
        </w:rPr>
        <w:t>GRAFIKA</w:t>
      </w:r>
      <w:r w:rsidRPr="009A75E7">
        <w:rPr>
          <w:rFonts w:ascii="Times New Roman" w:hAnsi="Times New Roman"/>
          <w:sz w:val="24"/>
          <w:szCs w:val="24"/>
        </w:rPr>
        <w:t>.</w:t>
      </w:r>
      <w:r w:rsidRPr="009A75E7">
        <w:rPr>
          <w:rFonts w:ascii="Times New Roman" w:hAnsi="Times New Roman"/>
          <w:sz w:val="24"/>
          <w:szCs w:val="24"/>
          <w:lang w:val="en-US"/>
        </w:rPr>
        <w:t>RU</w:t>
      </w:r>
    </w:p>
    <w:p w:rsidR="00145D67" w:rsidRPr="009A75E7" w:rsidRDefault="00145D67" w:rsidP="00145D67">
      <w:pPr>
        <w:numPr>
          <w:ilvl w:val="0"/>
          <w:numId w:val="2"/>
        </w:numPr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A75E7">
        <w:rPr>
          <w:rFonts w:ascii="Times New Roman" w:hAnsi="Times New Roman"/>
          <w:sz w:val="24"/>
          <w:szCs w:val="24"/>
        </w:rPr>
        <w:t xml:space="preserve">Начертательная геометрия и инженерная графика [Электронный ресурс]. – Режим доступа: </w:t>
      </w:r>
      <w:hyperlink r:id="rId9" w:history="1">
        <w:r w:rsidRPr="00350805">
          <w:rPr>
            <w:rFonts w:ascii="Times New Roman" w:hAnsi="Times New Roman"/>
            <w:color w:val="0563C1"/>
            <w:sz w:val="24"/>
            <w:u w:val="single"/>
            <w:lang w:val="en-US"/>
          </w:rPr>
          <w:t>www</w:t>
        </w:r>
        <w:r w:rsidRPr="00350805">
          <w:rPr>
            <w:rFonts w:ascii="Times New Roman" w:hAnsi="Times New Roman"/>
            <w:color w:val="0563C1"/>
            <w:sz w:val="24"/>
            <w:u w:val="single"/>
          </w:rPr>
          <w:t>.</w:t>
        </w:r>
        <w:proofErr w:type="spellStart"/>
        <w:r w:rsidRPr="00350805">
          <w:rPr>
            <w:rFonts w:ascii="Times New Roman" w:hAnsi="Times New Roman"/>
            <w:color w:val="0563C1"/>
            <w:sz w:val="24"/>
            <w:u w:val="single"/>
            <w:lang w:val="en-US"/>
          </w:rPr>
          <w:t>ngeom</w:t>
        </w:r>
        <w:proofErr w:type="spellEnd"/>
        <w:r w:rsidRPr="00350805">
          <w:rPr>
            <w:rFonts w:ascii="Times New Roman" w:hAnsi="Times New Roman"/>
            <w:color w:val="0563C1"/>
            <w:sz w:val="24"/>
            <w:u w:val="single"/>
          </w:rPr>
          <w:t>.</w:t>
        </w:r>
        <w:proofErr w:type="spellStart"/>
        <w:r w:rsidRPr="00350805">
          <w:rPr>
            <w:rFonts w:ascii="Times New Roman" w:hAnsi="Times New Roman"/>
            <w:color w:val="0563C1"/>
            <w:sz w:val="24"/>
            <w:u w:val="single"/>
            <w:lang w:val="en-US"/>
          </w:rPr>
          <w:t>ru</w:t>
        </w:r>
        <w:proofErr w:type="spellEnd"/>
      </w:hyperlink>
    </w:p>
    <w:p w:rsidR="00145D67" w:rsidRPr="00F41553" w:rsidRDefault="00145D67" w:rsidP="00145D67">
      <w:pPr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145D67" w:rsidRPr="00433303" w:rsidRDefault="00145D67" w:rsidP="00145D67">
      <w:pPr>
        <w:suppressAutoHyphens/>
        <w:spacing w:after="120"/>
        <w:rPr>
          <w:rFonts w:ascii="Times New Roman" w:hAnsi="Times New Roman"/>
          <w:b/>
          <w:i/>
        </w:rPr>
      </w:pPr>
    </w:p>
    <w:p w:rsidR="00145D67" w:rsidRDefault="00145D67" w:rsidP="00145D67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06162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145D67" w:rsidRPr="00006162" w:rsidRDefault="00145D67" w:rsidP="00145D67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4110"/>
        <w:gridCol w:w="2376"/>
      </w:tblGrid>
      <w:tr w:rsidR="00145D67" w:rsidRPr="00222D8E" w:rsidTr="00145D67">
        <w:tc>
          <w:tcPr>
            <w:tcW w:w="1612" w:type="pct"/>
            <w:shd w:val="clear" w:color="auto" w:fill="auto"/>
            <w:vAlign w:val="center"/>
          </w:tcPr>
          <w:p w:rsidR="00145D67" w:rsidRPr="00222D8E" w:rsidRDefault="00145D67" w:rsidP="00145D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/>
                <w:bCs/>
                <w:i/>
                <w:sz w:val="23"/>
                <w:szCs w:val="23"/>
              </w:rPr>
              <w:t>Результаты обучения</w:t>
            </w:r>
          </w:p>
        </w:tc>
        <w:tc>
          <w:tcPr>
            <w:tcW w:w="2147" w:type="pct"/>
            <w:shd w:val="clear" w:color="auto" w:fill="auto"/>
            <w:vAlign w:val="center"/>
          </w:tcPr>
          <w:p w:rsidR="00145D67" w:rsidRPr="00222D8E" w:rsidRDefault="00145D67" w:rsidP="00145D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/>
                <w:bCs/>
                <w:i/>
                <w:sz w:val="23"/>
                <w:szCs w:val="23"/>
              </w:rPr>
              <w:t>Критерии оценки</w:t>
            </w:r>
          </w:p>
        </w:tc>
        <w:tc>
          <w:tcPr>
            <w:tcW w:w="1241" w:type="pct"/>
            <w:shd w:val="clear" w:color="auto" w:fill="auto"/>
            <w:vAlign w:val="center"/>
          </w:tcPr>
          <w:p w:rsidR="00145D67" w:rsidRPr="00222D8E" w:rsidRDefault="00145D67" w:rsidP="00145D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/>
                <w:bCs/>
                <w:i/>
                <w:sz w:val="23"/>
                <w:szCs w:val="23"/>
              </w:rPr>
              <w:t>Методы оценки</w:t>
            </w:r>
          </w:p>
        </w:tc>
      </w:tr>
      <w:tr w:rsidR="00145D67" w:rsidRPr="00222D8E" w:rsidTr="00145D67">
        <w:tc>
          <w:tcPr>
            <w:tcW w:w="5000" w:type="pct"/>
            <w:gridSpan w:val="3"/>
            <w:shd w:val="clear" w:color="auto" w:fill="auto"/>
          </w:tcPr>
          <w:p w:rsidR="00145D67" w:rsidRPr="00222D8E" w:rsidRDefault="00145D67" w:rsidP="00145D67">
            <w:pPr>
              <w:spacing w:after="0" w:line="240" w:lineRule="auto"/>
              <w:rPr>
                <w:rFonts w:ascii="Times New Roman" w:hAnsi="Times New Roman"/>
                <w:bCs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sz w:val="23"/>
                <w:szCs w:val="23"/>
              </w:rPr>
              <w:t>Знания:</w:t>
            </w:r>
          </w:p>
        </w:tc>
      </w:tr>
      <w:tr w:rsidR="00145D67" w:rsidRPr="00222D8E" w:rsidTr="00145D67">
        <w:trPr>
          <w:trHeight w:val="896"/>
        </w:trPr>
        <w:tc>
          <w:tcPr>
            <w:tcW w:w="1612" w:type="pct"/>
            <w:shd w:val="clear" w:color="auto" w:fill="auto"/>
          </w:tcPr>
          <w:p w:rsidR="00145D67" w:rsidRPr="00222D8E" w:rsidRDefault="00145D67" w:rsidP="00145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Основных правил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  <w:tc>
          <w:tcPr>
            <w:tcW w:w="2147" w:type="pct"/>
            <w:shd w:val="clear" w:color="auto" w:fill="auto"/>
          </w:tcPr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iCs/>
                <w:color w:val="000000"/>
                <w:sz w:val="23"/>
                <w:szCs w:val="23"/>
              </w:rPr>
              <w:t xml:space="preserve">Оценка «5» ставится, если 90 – 100 % тестовых заданий </w:t>
            </w:r>
            <w:proofErr w:type="gramStart"/>
            <w:r w:rsidRPr="00222D8E">
              <w:rPr>
                <w:rFonts w:ascii="Times New Roman" w:hAnsi="Times New Roman"/>
                <w:bCs/>
                <w:iCs/>
                <w:color w:val="000000"/>
                <w:sz w:val="23"/>
                <w:szCs w:val="23"/>
              </w:rPr>
              <w:t>выполнено</w:t>
            </w:r>
            <w:proofErr w:type="gramEnd"/>
            <w:r w:rsidRPr="00222D8E">
              <w:rPr>
                <w:rFonts w:ascii="Times New Roman" w:hAnsi="Times New Roman"/>
                <w:bCs/>
                <w:iCs/>
                <w:color w:val="000000"/>
                <w:sz w:val="23"/>
                <w:szCs w:val="23"/>
              </w:rPr>
              <w:t xml:space="preserve"> верно.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iCs/>
                <w:color w:val="000000"/>
                <w:sz w:val="23"/>
                <w:szCs w:val="23"/>
              </w:rPr>
              <w:t>Оценка «4» ставится, если верно выполнено 70 -80 % заданий.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iCs/>
                <w:color w:val="000000"/>
                <w:sz w:val="23"/>
                <w:szCs w:val="23"/>
              </w:rPr>
              <w:t xml:space="preserve">Оценка «3» ставится, если 50-60 % заданий </w:t>
            </w:r>
            <w:proofErr w:type="gramStart"/>
            <w:r w:rsidRPr="00222D8E">
              <w:rPr>
                <w:rFonts w:ascii="Times New Roman" w:hAnsi="Times New Roman"/>
                <w:bCs/>
                <w:iCs/>
                <w:color w:val="000000"/>
                <w:sz w:val="23"/>
                <w:szCs w:val="23"/>
              </w:rPr>
              <w:t>выполнено</w:t>
            </w:r>
            <w:proofErr w:type="gramEnd"/>
            <w:r w:rsidRPr="00222D8E">
              <w:rPr>
                <w:rFonts w:ascii="Times New Roman" w:hAnsi="Times New Roman"/>
                <w:bCs/>
                <w:iCs/>
                <w:color w:val="000000"/>
                <w:sz w:val="23"/>
                <w:szCs w:val="23"/>
              </w:rPr>
              <w:t xml:space="preserve"> верно.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iCs/>
                <w:color w:val="000000"/>
                <w:sz w:val="23"/>
                <w:szCs w:val="23"/>
              </w:rPr>
              <w:t>Если верно выполнено менее 50 % заданий, то ставится оценка «2».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«пять»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верно выполнил и правильно оформил практическую работу.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«четыре»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допускает незначительные неточности при выполнении и оформлении практической работы. 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 Оценка «три»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допускает неточности и ошибки при выполнении и оформлении практической работы. 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«два»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не отвечает на поставленные вопросы. </w:t>
            </w:r>
          </w:p>
        </w:tc>
        <w:tc>
          <w:tcPr>
            <w:tcW w:w="1241" w:type="pct"/>
            <w:shd w:val="clear" w:color="auto" w:fill="auto"/>
          </w:tcPr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Экспертная оценка результатов деятельности обучающегося при выполнении и защите практических работ тестирования, контрольных работ и других видов текущего контроля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Экспертная оценка в форме: защиты отчёта 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по практическому занятию.</w:t>
            </w:r>
          </w:p>
        </w:tc>
      </w:tr>
      <w:tr w:rsidR="00145D67" w:rsidRPr="00222D8E" w:rsidTr="00145D67">
        <w:trPr>
          <w:trHeight w:val="896"/>
        </w:trPr>
        <w:tc>
          <w:tcPr>
            <w:tcW w:w="1612" w:type="pct"/>
            <w:shd w:val="clear" w:color="auto" w:fill="auto"/>
          </w:tcPr>
          <w:p w:rsidR="00145D67" w:rsidRPr="00222D8E" w:rsidRDefault="00145D67" w:rsidP="00145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2147" w:type="pct"/>
            <w:shd w:val="clear" w:color="auto" w:fill="auto"/>
          </w:tcPr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«пять»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«четыре»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своевременно выполняет практическую работу, но допускает незначительные неточности.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«три»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допускает неточности или ошибки при выполнении практической работы 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«два»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не выполняет практическую работу, либо выполняет работу с грубыми ошибками.</w:t>
            </w:r>
          </w:p>
        </w:tc>
        <w:tc>
          <w:tcPr>
            <w:tcW w:w="1241" w:type="pct"/>
            <w:shd w:val="clear" w:color="auto" w:fill="auto"/>
          </w:tcPr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Экспертная оценка в форме: защиты 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по практической работе.</w:t>
            </w:r>
          </w:p>
        </w:tc>
      </w:tr>
      <w:tr w:rsidR="00145D67" w:rsidRPr="00222D8E" w:rsidTr="00145D67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Умения:</w:t>
            </w:r>
          </w:p>
        </w:tc>
      </w:tr>
      <w:tr w:rsidR="00145D67" w:rsidRPr="00222D8E" w:rsidTr="00145D67">
        <w:trPr>
          <w:trHeight w:val="896"/>
        </w:trPr>
        <w:tc>
          <w:tcPr>
            <w:tcW w:w="1612" w:type="pct"/>
            <w:shd w:val="clear" w:color="auto" w:fill="auto"/>
          </w:tcPr>
          <w:p w:rsidR="00145D67" w:rsidRPr="00222D8E" w:rsidRDefault="00145D67" w:rsidP="00145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Оформлять проектно – конструкторскую, технологическую и другую техническую документацию </w:t>
            </w: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 xml:space="preserve">в соответствии с действующей нормативной базой, выполнять изображения, разрезы и сечения на чертежах, выполнять </w:t>
            </w:r>
            <w:proofErr w:type="spell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деталирование</w:t>
            </w:r>
            <w:proofErr w:type="spell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сборочного чертежа, решать графические задачи</w:t>
            </w:r>
          </w:p>
        </w:tc>
        <w:tc>
          <w:tcPr>
            <w:tcW w:w="2147" w:type="pct"/>
            <w:shd w:val="clear" w:color="auto" w:fill="auto"/>
          </w:tcPr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 xml:space="preserve">Оценка «пять»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своевременно выполняет практическую работу, при выполнении работы проявляет аккуратность, </w:t>
            </w: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lastRenderedPageBreak/>
              <w:t>самостоятельность, творчество.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«четыре»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своевременно выполняет практическую работу, но допускает незначительные неточности.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«три»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допускает неточности или ошибки при выполнении практической работы 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«два»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не выполняет практическую работу, либо выполняет работу с грубыми ошибками.</w:t>
            </w:r>
          </w:p>
        </w:tc>
        <w:tc>
          <w:tcPr>
            <w:tcW w:w="1241" w:type="pct"/>
            <w:shd w:val="clear" w:color="auto" w:fill="auto"/>
          </w:tcPr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lastRenderedPageBreak/>
              <w:t>Практические занятия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</w:tc>
      </w:tr>
      <w:tr w:rsidR="00145D67" w:rsidRPr="00222D8E" w:rsidTr="00145D67">
        <w:trPr>
          <w:trHeight w:val="896"/>
        </w:trPr>
        <w:tc>
          <w:tcPr>
            <w:tcW w:w="1612" w:type="pct"/>
            <w:shd w:val="clear" w:color="auto" w:fill="auto"/>
          </w:tcPr>
          <w:p w:rsidR="00145D67" w:rsidRPr="00222D8E" w:rsidRDefault="00145D67" w:rsidP="00145D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  <w:tc>
          <w:tcPr>
            <w:tcW w:w="2147" w:type="pct"/>
            <w:shd w:val="clear" w:color="auto" w:fill="auto"/>
          </w:tcPr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Оценка «пять» ставится, если верно отвечает на все поставленные вопросы.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Оценка «четыре» ставится, если допускает незначительные неточности при ответах на вопросы.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«три»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допускает неточности или ошибки при ответах на вопросы 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«два»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не отвечает на поставленные вопросы.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«пять»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своевременно выполняет практическую работу, при выполнении работы проявляет аккуратность, самостоятельность, творчество.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«четыре»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своевременно выполняет практическую работу, но допускает незначительные неточности.</w:t>
            </w:r>
          </w:p>
          <w:p w:rsidR="00145D67" w:rsidRPr="00222D8E" w:rsidRDefault="00145D67" w:rsidP="00145D67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«три»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допускает неточности или ошибки при выполнении практической работы 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Оценка «два» ставится, если </w:t>
            </w:r>
            <w:proofErr w:type="gramStart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>обучающийся</w:t>
            </w:r>
            <w:proofErr w:type="gramEnd"/>
            <w:r w:rsidRPr="00222D8E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не выполняет практическую работу, либо выполняет работу с грубыми ошибками.</w:t>
            </w:r>
          </w:p>
        </w:tc>
        <w:tc>
          <w:tcPr>
            <w:tcW w:w="1241" w:type="pct"/>
            <w:shd w:val="clear" w:color="auto" w:fill="auto"/>
          </w:tcPr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>Индивидуальный опрос</w:t>
            </w: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</w:p>
          <w:p w:rsidR="00145D67" w:rsidRPr="00222D8E" w:rsidRDefault="00145D67" w:rsidP="00145D6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3"/>
                <w:szCs w:val="23"/>
              </w:rPr>
            </w:pPr>
            <w:r w:rsidRPr="00222D8E">
              <w:rPr>
                <w:rFonts w:ascii="Times New Roman" w:hAnsi="Times New Roman"/>
                <w:bCs/>
                <w:color w:val="000000"/>
                <w:sz w:val="23"/>
                <w:szCs w:val="23"/>
              </w:rPr>
              <w:t xml:space="preserve">Практические    работы </w:t>
            </w:r>
          </w:p>
        </w:tc>
      </w:tr>
    </w:tbl>
    <w:p w:rsidR="00145D67" w:rsidRDefault="00145D67" w:rsidP="00145D67">
      <w:pPr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145D67" w:rsidRDefault="00145D67"/>
    <w:sectPr w:rsidR="00145D67" w:rsidSect="00D47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401C"/>
    <w:multiLevelType w:val="hybridMultilevel"/>
    <w:tmpl w:val="32F09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55864"/>
    <w:multiLevelType w:val="multilevel"/>
    <w:tmpl w:val="D50E00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145D67"/>
    <w:rsid w:val="000F5587"/>
    <w:rsid w:val="00145CBA"/>
    <w:rsid w:val="00145D67"/>
    <w:rsid w:val="00173F19"/>
    <w:rsid w:val="0018474E"/>
    <w:rsid w:val="00222179"/>
    <w:rsid w:val="00274DBD"/>
    <w:rsid w:val="003033A8"/>
    <w:rsid w:val="00487C4A"/>
    <w:rsid w:val="00532909"/>
    <w:rsid w:val="005335E7"/>
    <w:rsid w:val="00587517"/>
    <w:rsid w:val="0060628F"/>
    <w:rsid w:val="006318D5"/>
    <w:rsid w:val="00635D07"/>
    <w:rsid w:val="008C3CA1"/>
    <w:rsid w:val="009871B2"/>
    <w:rsid w:val="00A60FC6"/>
    <w:rsid w:val="00AF4E31"/>
    <w:rsid w:val="00B22031"/>
    <w:rsid w:val="00BA1F9F"/>
    <w:rsid w:val="00D4744B"/>
    <w:rsid w:val="00E40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44B"/>
  </w:style>
  <w:style w:type="paragraph" w:styleId="1">
    <w:name w:val="heading 1"/>
    <w:basedOn w:val="a"/>
    <w:next w:val="a"/>
    <w:link w:val="10"/>
    <w:qFormat/>
    <w:rsid w:val="00145D6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5D67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styleId="a3">
    <w:name w:val="Hyperlink"/>
    <w:uiPriority w:val="99"/>
    <w:rsid w:val="00145D67"/>
    <w:rPr>
      <w:rFonts w:cs="Times New Roman"/>
      <w:color w:val="0000FF"/>
      <w:u w:val="single"/>
    </w:rPr>
  </w:style>
  <w:style w:type="paragraph" w:styleId="2">
    <w:name w:val="Body Text Indent 2"/>
    <w:basedOn w:val="a"/>
    <w:link w:val="20"/>
    <w:rsid w:val="00145D6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45D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451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.lanbook.com/book/1524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14815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.lanbook.com/book/153640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ge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3048</Words>
  <Characters>17375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2023-10-20T07:53:00Z</dcterms:created>
  <dcterms:modified xsi:type="dcterms:W3CDTF">2025-03-03T08:34:00Z</dcterms:modified>
</cp:coreProperties>
</file>